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4AA064" w14:textId="77777777" w:rsidR="00693BEE" w:rsidRDefault="00015BAA" w:rsidP="003404BE">
      <w:pPr>
        <w:ind w:left="680"/>
        <w:rPr>
          <w:rFonts w:ascii="Arial" w:hAnsi="Arial" w:cs="Arial"/>
          <w:sz w:val="20"/>
          <w:szCs w:val="20"/>
        </w:rPr>
      </w:pPr>
      <w:r w:rsidRPr="001E2AD9">
        <w:rPr>
          <w:rFonts w:ascii="Arial" w:hAnsi="Arial" w:cs="Arial"/>
          <w:b/>
          <w:sz w:val="20"/>
          <w:szCs w:val="20"/>
        </w:rPr>
        <w:t>Streszczenie rozprawy w języku polskim</w:t>
      </w:r>
      <w:r w:rsidRPr="001E2AD9">
        <w:rPr>
          <w:rFonts w:ascii="Arial" w:hAnsi="Arial" w:cs="Arial"/>
          <w:sz w:val="20"/>
          <w:szCs w:val="20"/>
        </w:rPr>
        <w:t xml:space="preserve">: </w:t>
      </w:r>
    </w:p>
    <w:p w14:paraId="490200CE" w14:textId="569CFEDC" w:rsidR="00693BEE" w:rsidRPr="00693BEE" w:rsidRDefault="00693BEE" w:rsidP="00693BEE">
      <w:pPr>
        <w:ind w:left="680"/>
        <w:jc w:val="both"/>
        <w:rPr>
          <w:rFonts w:ascii="Arial" w:hAnsi="Arial" w:cs="Arial"/>
          <w:sz w:val="20"/>
          <w:szCs w:val="20"/>
        </w:rPr>
      </w:pPr>
      <w:r w:rsidRPr="00693BEE">
        <w:rPr>
          <w:rFonts w:ascii="Arial" w:hAnsi="Arial" w:cs="Arial"/>
          <w:sz w:val="20"/>
          <w:szCs w:val="20"/>
        </w:rPr>
        <w:t xml:space="preserve">Celem badań przedstawionych w niniejszej rozprawie doktorskiej była ocena możliwości wykorzystania grzybowej </w:t>
      </w:r>
      <w:proofErr w:type="spellStart"/>
      <w:r w:rsidRPr="00693BEE">
        <w:rPr>
          <w:rFonts w:ascii="Arial" w:hAnsi="Arial" w:cs="Arial"/>
          <w:sz w:val="20"/>
          <w:szCs w:val="20"/>
        </w:rPr>
        <w:t>topoizomerazy</w:t>
      </w:r>
      <w:proofErr w:type="spellEnd"/>
      <w:r w:rsidRPr="00693BEE">
        <w:rPr>
          <w:rFonts w:ascii="Arial" w:hAnsi="Arial" w:cs="Arial"/>
          <w:sz w:val="20"/>
          <w:szCs w:val="20"/>
        </w:rPr>
        <w:t xml:space="preserve"> II (</w:t>
      </w:r>
      <w:proofErr w:type="spellStart"/>
      <w:r w:rsidRPr="00693BEE">
        <w:rPr>
          <w:rFonts w:ascii="Arial" w:hAnsi="Arial" w:cs="Arial"/>
          <w:sz w:val="20"/>
          <w:szCs w:val="20"/>
        </w:rPr>
        <w:t>yTopoII</w:t>
      </w:r>
      <w:proofErr w:type="spellEnd"/>
      <w:r w:rsidRPr="00693BEE">
        <w:rPr>
          <w:rFonts w:ascii="Arial" w:hAnsi="Arial" w:cs="Arial"/>
          <w:sz w:val="20"/>
          <w:szCs w:val="20"/>
        </w:rPr>
        <w:t xml:space="preserve">) jako celu terapeutycznego. W pierwszym etapie przeprowadzono wysokoprzepustowe testy przesiewowe puli znanych, klinicznie stosowanych ludzkich inhibitorów </w:t>
      </w:r>
      <w:proofErr w:type="spellStart"/>
      <w:r w:rsidRPr="00693BEE">
        <w:rPr>
          <w:rFonts w:ascii="Arial" w:hAnsi="Arial" w:cs="Arial"/>
          <w:sz w:val="20"/>
          <w:szCs w:val="20"/>
        </w:rPr>
        <w:t>TopoII</w:t>
      </w:r>
      <w:proofErr w:type="spellEnd"/>
      <w:r w:rsidRPr="00693BEE">
        <w:rPr>
          <w:rFonts w:ascii="Arial" w:hAnsi="Arial" w:cs="Arial"/>
          <w:sz w:val="20"/>
          <w:szCs w:val="20"/>
        </w:rPr>
        <w:t xml:space="preserve">. Ostatecznie zweryfikowano hipotezę, że hamowanie enzymu grzybowego może prowadzić do efektu przeciwgrzybowego. Następnie przeprowadzono badania oparte na wcześniej opublikowanych wynikach, dotyczących potencjału inhibicyjnego pochodnych </w:t>
      </w:r>
      <w:proofErr w:type="spellStart"/>
      <w:r w:rsidRPr="00693BEE">
        <w:rPr>
          <w:rFonts w:ascii="Arial" w:hAnsi="Arial" w:cs="Arial"/>
          <w:sz w:val="20"/>
          <w:szCs w:val="20"/>
        </w:rPr>
        <w:t>bisakrydyny</w:t>
      </w:r>
      <w:proofErr w:type="spellEnd"/>
      <w:r w:rsidRPr="00693BEE">
        <w:rPr>
          <w:rFonts w:ascii="Arial" w:hAnsi="Arial" w:cs="Arial"/>
          <w:sz w:val="20"/>
          <w:szCs w:val="20"/>
        </w:rPr>
        <w:t xml:space="preserve">. Wybrane związki wykazały silne działanie hamujące aktywność </w:t>
      </w:r>
      <w:proofErr w:type="spellStart"/>
      <w:r w:rsidRPr="00693BEE">
        <w:rPr>
          <w:rFonts w:ascii="Arial" w:hAnsi="Arial" w:cs="Arial"/>
          <w:sz w:val="20"/>
          <w:szCs w:val="20"/>
        </w:rPr>
        <w:t>TopoII</w:t>
      </w:r>
      <w:proofErr w:type="spellEnd"/>
      <w:r w:rsidRPr="00693BEE">
        <w:rPr>
          <w:rFonts w:ascii="Arial" w:hAnsi="Arial" w:cs="Arial"/>
          <w:sz w:val="20"/>
          <w:szCs w:val="20"/>
        </w:rPr>
        <w:t xml:space="preserve"> oraz działanie przeciwgrzybicze wobec szczepów Candida sp., również opornych na </w:t>
      </w:r>
      <w:proofErr w:type="spellStart"/>
      <w:r w:rsidRPr="00693BEE">
        <w:rPr>
          <w:rFonts w:ascii="Arial" w:hAnsi="Arial" w:cs="Arial"/>
          <w:sz w:val="20"/>
          <w:szCs w:val="20"/>
        </w:rPr>
        <w:t>flukonazol</w:t>
      </w:r>
      <w:proofErr w:type="spellEnd"/>
      <w:r w:rsidRPr="00693BEE">
        <w:rPr>
          <w:rFonts w:ascii="Arial" w:hAnsi="Arial" w:cs="Arial"/>
          <w:sz w:val="20"/>
          <w:szCs w:val="20"/>
        </w:rPr>
        <w:t xml:space="preserve">. Spośród nich najbardziej interesującym okazał się IKE16 - selektywny inhibitor enzymu grzybowego. Symulacje dokowania molekularnego, potwierdziły te ustalenia, pokazując, że IKE-16 oddziałuje z kluczowymi resztami enzymu </w:t>
      </w:r>
      <w:proofErr w:type="spellStart"/>
      <w:r w:rsidRPr="00693BEE">
        <w:rPr>
          <w:rFonts w:ascii="Arial" w:hAnsi="Arial" w:cs="Arial"/>
          <w:sz w:val="20"/>
          <w:szCs w:val="20"/>
        </w:rPr>
        <w:t>yTOPOII</w:t>
      </w:r>
      <w:proofErr w:type="spellEnd"/>
      <w:r w:rsidRPr="00693BEE">
        <w:rPr>
          <w:rFonts w:ascii="Arial" w:hAnsi="Arial" w:cs="Arial"/>
          <w:sz w:val="20"/>
          <w:szCs w:val="20"/>
        </w:rPr>
        <w:t xml:space="preserve">. Symulacje dynamiki molekularnej ujawniły różnice strukturalne pomiędzy enzymem grzybowym a ludzkim. W ten sposób zidentyfikowano trzy obszary wiązania potencjalnie selektywnego inhibitora. Badania przesiewowe in </w:t>
      </w:r>
      <w:proofErr w:type="spellStart"/>
      <w:r w:rsidRPr="00693BEE">
        <w:rPr>
          <w:rFonts w:ascii="Arial" w:hAnsi="Arial" w:cs="Arial"/>
          <w:sz w:val="20"/>
          <w:szCs w:val="20"/>
        </w:rPr>
        <w:t>silico</w:t>
      </w:r>
      <w:proofErr w:type="spellEnd"/>
      <w:r w:rsidRPr="00693BEE">
        <w:rPr>
          <w:rFonts w:ascii="Arial" w:hAnsi="Arial" w:cs="Arial"/>
          <w:sz w:val="20"/>
          <w:szCs w:val="20"/>
        </w:rPr>
        <w:t xml:space="preserve"> pozwoliły na identyfikację dwóch nowych, selektywnych pochodnych, które z uwagi na ograniczoną penetrację do komórki nie wykazały aktywności przeciwgrzybowej.</w:t>
      </w:r>
    </w:p>
    <w:p w14:paraId="58A26CBD" w14:textId="4C457A26" w:rsidR="00015BAA" w:rsidRPr="001E2AD9" w:rsidRDefault="00693BEE" w:rsidP="001D2729">
      <w:pPr>
        <w:ind w:left="680"/>
        <w:jc w:val="both"/>
        <w:rPr>
          <w:rFonts w:ascii="Arial" w:hAnsi="Arial" w:cs="Arial"/>
          <w:sz w:val="20"/>
          <w:szCs w:val="20"/>
        </w:rPr>
      </w:pPr>
      <w:r w:rsidRPr="00693BEE">
        <w:rPr>
          <w:rFonts w:ascii="Arial" w:hAnsi="Arial" w:cs="Arial"/>
          <w:sz w:val="20"/>
          <w:szCs w:val="20"/>
        </w:rPr>
        <w:t xml:space="preserve">Podsumowując, niniejsza praca pozwoliła na pozytywną weryfikację możliwości wykorzystania </w:t>
      </w:r>
      <w:proofErr w:type="spellStart"/>
      <w:r w:rsidRPr="00693BEE">
        <w:rPr>
          <w:rFonts w:ascii="Arial" w:hAnsi="Arial" w:cs="Arial"/>
          <w:sz w:val="20"/>
          <w:szCs w:val="20"/>
        </w:rPr>
        <w:t>y</w:t>
      </w:r>
      <w:r w:rsidR="001D2729">
        <w:rPr>
          <w:rFonts w:ascii="Arial" w:hAnsi="Arial" w:cs="Arial"/>
          <w:sz w:val="20"/>
          <w:szCs w:val="20"/>
        </w:rPr>
        <w:t>TopoII</w:t>
      </w:r>
      <w:proofErr w:type="spellEnd"/>
      <w:r w:rsidR="001D2729">
        <w:rPr>
          <w:rFonts w:ascii="Arial" w:hAnsi="Arial" w:cs="Arial"/>
          <w:sz w:val="20"/>
          <w:szCs w:val="20"/>
        </w:rPr>
        <w:t xml:space="preserve"> jako celu molekularnego.</w:t>
      </w:r>
      <w:bookmarkStart w:id="0" w:name="_GoBack"/>
      <w:bookmarkEnd w:id="0"/>
    </w:p>
    <w:sectPr w:rsidR="00015BAA" w:rsidRPr="001E2AD9" w:rsidSect="003404BE">
      <w:headerReference w:type="default" r:id="rId8"/>
      <w:pgSz w:w="11906" w:h="16838"/>
      <w:pgMar w:top="3033" w:right="1077" w:bottom="1418" w:left="1418" w:header="709" w:footer="709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232BBDB" w16cid:durableId="25F02747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5C260B" w14:textId="77777777" w:rsidR="000D1969" w:rsidRDefault="000D1969" w:rsidP="007C6695">
      <w:pPr>
        <w:spacing w:before="0" w:after="0"/>
      </w:pPr>
      <w:r>
        <w:separator/>
      </w:r>
    </w:p>
  </w:endnote>
  <w:endnote w:type="continuationSeparator" w:id="0">
    <w:p w14:paraId="7E4E97F5" w14:textId="77777777" w:rsidR="000D1969" w:rsidRDefault="000D1969" w:rsidP="007C6695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72F077" w14:textId="77777777" w:rsidR="000D1969" w:rsidRDefault="000D1969" w:rsidP="007C6695">
      <w:pPr>
        <w:spacing w:before="0" w:after="0"/>
      </w:pPr>
      <w:r>
        <w:separator/>
      </w:r>
    </w:p>
  </w:footnote>
  <w:footnote w:type="continuationSeparator" w:id="0">
    <w:p w14:paraId="501AFC89" w14:textId="77777777" w:rsidR="000D1969" w:rsidRDefault="000D1969" w:rsidP="007C6695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85A3AD" w14:textId="3B9CED46" w:rsidR="003404BE" w:rsidRPr="00517B0B" w:rsidRDefault="003404BE" w:rsidP="003404BE">
    <w:pPr>
      <w:pStyle w:val="Nagwek"/>
      <w:jc w:val="right"/>
      <w:rPr>
        <w:rFonts w:ascii="Arial" w:hAnsi="Arial" w:cs="Arial"/>
        <w:sz w:val="16"/>
        <w:szCs w:val="16"/>
      </w:rPr>
    </w:pPr>
    <w:r w:rsidRPr="00517B0B">
      <w:rPr>
        <w:rFonts w:ascii="Arial" w:hAnsi="Arial" w:cs="Arial"/>
        <w:sz w:val="16"/>
        <w:szCs w:val="16"/>
      </w:rPr>
      <w:t xml:space="preserve">Załącznik nr </w:t>
    </w:r>
    <w:r w:rsidR="00741200">
      <w:rPr>
        <w:rFonts w:ascii="Arial" w:hAnsi="Arial" w:cs="Arial"/>
        <w:sz w:val="16"/>
        <w:szCs w:val="16"/>
      </w:rPr>
      <w:t>3</w:t>
    </w:r>
    <w:r w:rsidRPr="00517B0B">
      <w:rPr>
        <w:rFonts w:ascii="Arial" w:hAnsi="Arial" w:cs="Arial"/>
        <w:sz w:val="16"/>
        <w:szCs w:val="16"/>
      </w:rPr>
      <w:t>/</w:t>
    </w:r>
    <w:r w:rsidR="004E45BE">
      <w:rPr>
        <w:rFonts w:ascii="Arial" w:hAnsi="Arial" w:cs="Arial"/>
        <w:sz w:val="16"/>
        <w:szCs w:val="16"/>
      </w:rPr>
      <w:t>1</w:t>
    </w:r>
  </w:p>
  <w:p w14:paraId="06E4F9CB" w14:textId="77777777" w:rsidR="003404BE" w:rsidRPr="00517B0B" w:rsidRDefault="003404BE" w:rsidP="003404BE">
    <w:pPr>
      <w:pStyle w:val="Nagwek"/>
      <w:jc w:val="right"/>
      <w:rPr>
        <w:rFonts w:ascii="Arial" w:hAnsi="Arial" w:cs="Arial"/>
        <w:sz w:val="16"/>
        <w:szCs w:val="16"/>
      </w:rPr>
    </w:pPr>
    <w:r w:rsidRPr="006F6CE3">
      <w:rPr>
        <w:rFonts w:ascii="Arial" w:hAnsi="Arial" w:cs="Arial"/>
        <w:sz w:val="16"/>
        <w:szCs w:val="16"/>
      </w:rPr>
      <w:t xml:space="preserve">do Zarządzenia Rektora PG nr </w:t>
    </w:r>
    <w:r w:rsidR="00FA629D">
      <w:rPr>
        <w:rFonts w:ascii="Arial" w:hAnsi="Arial" w:cs="Arial"/>
        <w:sz w:val="16"/>
        <w:szCs w:val="16"/>
      </w:rPr>
      <w:t xml:space="preserve">  </w:t>
    </w:r>
    <w:r w:rsidRPr="006F6CE3">
      <w:rPr>
        <w:rFonts w:ascii="Arial" w:hAnsi="Arial" w:cs="Arial"/>
        <w:sz w:val="16"/>
        <w:szCs w:val="16"/>
      </w:rPr>
      <w:t>/20</w:t>
    </w:r>
    <w:r w:rsidR="00FA629D">
      <w:rPr>
        <w:rFonts w:ascii="Arial" w:hAnsi="Arial" w:cs="Arial"/>
        <w:sz w:val="16"/>
        <w:szCs w:val="16"/>
      </w:rPr>
      <w:t>22</w:t>
    </w:r>
    <w:r w:rsidRPr="006F6CE3">
      <w:rPr>
        <w:rFonts w:ascii="Arial" w:hAnsi="Arial" w:cs="Arial"/>
        <w:sz w:val="16"/>
        <w:szCs w:val="16"/>
      </w:rPr>
      <w:t xml:space="preserve"> z </w:t>
    </w:r>
    <w:r w:rsidR="00FA629D">
      <w:rPr>
        <w:rFonts w:ascii="Arial" w:hAnsi="Arial" w:cs="Arial"/>
        <w:sz w:val="16"/>
        <w:szCs w:val="16"/>
      </w:rPr>
      <w:t xml:space="preserve">  </w:t>
    </w:r>
    <w:r w:rsidR="00466594">
      <w:rPr>
        <w:rFonts w:ascii="Arial" w:hAnsi="Arial" w:cs="Arial"/>
        <w:sz w:val="16"/>
        <w:szCs w:val="16"/>
      </w:rPr>
      <w:t xml:space="preserve"> </w:t>
    </w:r>
    <w:r w:rsidR="000804D8">
      <w:rPr>
        <w:rFonts w:ascii="Arial" w:hAnsi="Arial" w:cs="Arial"/>
        <w:sz w:val="16"/>
        <w:szCs w:val="16"/>
      </w:rPr>
      <w:t>kwietnia</w:t>
    </w:r>
    <w:r w:rsidRPr="006F6CE3">
      <w:rPr>
        <w:rFonts w:ascii="Arial" w:hAnsi="Arial" w:cs="Arial"/>
        <w:sz w:val="16"/>
        <w:szCs w:val="16"/>
      </w:rPr>
      <w:t xml:space="preserve"> 20</w:t>
    </w:r>
    <w:r w:rsidR="00FA629D">
      <w:rPr>
        <w:rFonts w:ascii="Arial" w:hAnsi="Arial" w:cs="Arial"/>
        <w:sz w:val="16"/>
        <w:szCs w:val="16"/>
      </w:rPr>
      <w:t>22</w:t>
    </w:r>
    <w:r w:rsidRPr="006F6CE3">
      <w:rPr>
        <w:rFonts w:ascii="Arial" w:hAnsi="Arial" w:cs="Arial"/>
        <w:sz w:val="16"/>
        <w:szCs w:val="16"/>
      </w:rPr>
      <w:t xml:space="preserve"> r.</w:t>
    </w:r>
  </w:p>
  <w:tbl>
    <w:tblPr>
      <w:tblW w:w="9613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4889"/>
      <w:gridCol w:w="2253"/>
      <w:gridCol w:w="2471"/>
    </w:tblGrid>
    <w:tr w:rsidR="003404BE" w:rsidRPr="00FA629D" w14:paraId="528279CE" w14:textId="77777777" w:rsidTr="00CF274C">
      <w:trPr>
        <w:trHeight w:val="1077"/>
        <w:jc w:val="center"/>
      </w:trPr>
      <w:tc>
        <w:tcPr>
          <w:tcW w:w="4889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194FA156" w14:textId="77777777" w:rsidR="003404BE" w:rsidRDefault="003404BE" w:rsidP="00CF274C">
          <w:pPr>
            <w:spacing w:before="0" w:after="0"/>
            <w:ind w:left="-28"/>
            <w:rPr>
              <w:rFonts w:ascii="Arial" w:hAnsi="Arial" w:cs="Arial"/>
              <w:noProof/>
              <w:color w:val="000000" w:themeColor="text1"/>
              <w:sz w:val="20"/>
              <w:szCs w:val="20"/>
            </w:rPr>
          </w:pPr>
          <w:r>
            <w:rPr>
              <w:rFonts w:ascii="Arial" w:hAnsi="Arial" w:cs="Arial"/>
              <w:noProof/>
              <w:color w:val="000000" w:themeColor="text1"/>
              <w:sz w:val="20"/>
              <w:szCs w:val="20"/>
            </w:rPr>
            <w:drawing>
              <wp:inline distT="0" distB="0" distL="0" distR="0" wp14:anchorId="5789FF11" wp14:editId="640B1035">
                <wp:extent cx="2870709" cy="432000"/>
                <wp:effectExtent l="0" t="0" r="6350" b="6350"/>
                <wp:docPr id="18" name="Obraz 1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g_en_poziome_logo_kolor-01.jpg"/>
                        <pic:cNvPicPr/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7537" t="40670" r="14298" b="44498"/>
                        <a:stretch/>
                      </pic:blipFill>
                      <pic:spPr bwMode="auto">
                        <a:xfrm>
                          <a:off x="0" y="0"/>
                          <a:ext cx="2870709" cy="4320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  <w:p w14:paraId="1EED29C0" w14:textId="77777777" w:rsidR="003404BE" w:rsidRPr="00922BE2" w:rsidRDefault="003404BE" w:rsidP="00CF274C">
          <w:pPr>
            <w:spacing w:before="0" w:after="0"/>
            <w:ind w:left="1559"/>
            <w:rPr>
              <w:rFonts w:ascii="Arial" w:hAnsi="Arial" w:cs="Arial"/>
              <w:noProof/>
              <w:color w:val="003767"/>
              <w:sz w:val="20"/>
              <w:szCs w:val="20"/>
            </w:rPr>
          </w:pPr>
        </w:p>
      </w:tc>
      <w:tc>
        <w:tcPr>
          <w:tcW w:w="2253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0B67657F" w14:textId="77777777" w:rsidR="003404BE" w:rsidRPr="00C56411" w:rsidRDefault="003404BE" w:rsidP="00CF274C">
          <w:pPr>
            <w:spacing w:before="0" w:after="0"/>
            <w:jc w:val="center"/>
            <w:rPr>
              <w:rFonts w:ascii="Arial" w:hAnsi="Arial" w:cs="Arial"/>
              <w:color w:val="000000" w:themeColor="text1"/>
              <w:sz w:val="20"/>
              <w:szCs w:val="20"/>
            </w:rPr>
          </w:pPr>
        </w:p>
      </w:tc>
      <w:tc>
        <w:tcPr>
          <w:tcW w:w="2471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18AD7C33" w14:textId="77777777" w:rsidR="003404BE" w:rsidRPr="00741B16" w:rsidRDefault="003404BE" w:rsidP="00CF274C">
          <w:pPr>
            <w:spacing w:before="0" w:after="0"/>
            <w:jc w:val="right"/>
            <w:rPr>
              <w:rFonts w:ascii="Arial" w:hAnsi="Arial" w:cs="Arial"/>
              <w:i/>
              <w:color w:val="000000" w:themeColor="text1"/>
              <w:sz w:val="14"/>
              <w:szCs w:val="14"/>
              <w:lang w:val="en-US"/>
            </w:rPr>
          </w:pPr>
        </w:p>
      </w:tc>
    </w:tr>
  </w:tbl>
  <w:p w14:paraId="7287C666" w14:textId="77777777" w:rsidR="003404BE" w:rsidRPr="003A67EA" w:rsidRDefault="003404BE" w:rsidP="003404BE">
    <w:pPr>
      <w:pStyle w:val="Nagwek"/>
      <w:rPr>
        <w:rFonts w:ascii="Arial" w:hAnsi="Arial" w:cs="Arial"/>
        <w:lang w:val="en-US"/>
      </w:rPr>
    </w:pPr>
  </w:p>
  <w:p w14:paraId="5DD32CD7" w14:textId="77777777" w:rsidR="003404BE" w:rsidRPr="003A67EA" w:rsidRDefault="003404BE" w:rsidP="003404BE">
    <w:pPr>
      <w:pStyle w:val="Nagwek"/>
      <w:rPr>
        <w:rFonts w:ascii="Arial" w:hAnsi="Arial" w:cs="Arial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03B7B"/>
    <w:multiLevelType w:val="hybridMultilevel"/>
    <w:tmpl w:val="C92AED0C"/>
    <w:lvl w:ilvl="0" w:tplc="8A347A62">
      <w:start w:val="1"/>
      <w:numFmt w:val="ordinal"/>
      <w:lvlText w:val="%1"/>
      <w:lvlJc w:val="left"/>
      <w:pPr>
        <w:tabs>
          <w:tab w:val="num" w:pos="720"/>
        </w:tabs>
        <w:ind w:left="720" w:hanging="360"/>
      </w:pPr>
      <w:rPr>
        <w:rFonts w:hint="default"/>
        <w:sz w:val="16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D611CB"/>
    <w:multiLevelType w:val="hybridMultilevel"/>
    <w:tmpl w:val="A29604C4"/>
    <w:lvl w:ilvl="0" w:tplc="321018F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color w:val="auto"/>
        <w:sz w:val="20"/>
        <w:szCs w:val="20"/>
      </w:rPr>
    </w:lvl>
    <w:lvl w:ilvl="1" w:tplc="0415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EDA6DEC"/>
    <w:multiLevelType w:val="hybridMultilevel"/>
    <w:tmpl w:val="9FD8CCD2"/>
    <w:lvl w:ilvl="0" w:tplc="1BACFF1A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C91281"/>
    <w:multiLevelType w:val="hybridMultilevel"/>
    <w:tmpl w:val="2B305884"/>
    <w:lvl w:ilvl="0" w:tplc="321018F2">
      <w:start w:val="1"/>
      <w:numFmt w:val="bullet"/>
      <w:lvlText w:val=""/>
      <w:lvlJc w:val="left"/>
      <w:pPr>
        <w:tabs>
          <w:tab w:val="num" w:pos="1789"/>
        </w:tabs>
        <w:ind w:left="1789" w:hanging="360"/>
      </w:pPr>
      <w:rPr>
        <w:rFonts w:ascii="Symbol" w:hAnsi="Symbol" w:cs="Symbol" w:hint="default"/>
        <w:color w:val="auto"/>
        <w:sz w:val="20"/>
        <w:szCs w:val="20"/>
      </w:rPr>
    </w:lvl>
    <w:lvl w:ilvl="1" w:tplc="0415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87F6C2F"/>
    <w:multiLevelType w:val="hybridMultilevel"/>
    <w:tmpl w:val="1DD61730"/>
    <w:lvl w:ilvl="0" w:tplc="321018F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color w:val="auto"/>
        <w:sz w:val="20"/>
        <w:szCs w:val="20"/>
      </w:rPr>
    </w:lvl>
    <w:lvl w:ilvl="1" w:tplc="0415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B165B1F"/>
    <w:multiLevelType w:val="hybridMultilevel"/>
    <w:tmpl w:val="C25A7B62"/>
    <w:lvl w:ilvl="0" w:tplc="D5BAB8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D544767"/>
    <w:multiLevelType w:val="hybridMultilevel"/>
    <w:tmpl w:val="09E63DEA"/>
    <w:lvl w:ilvl="0" w:tplc="95B822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626D46"/>
    <w:multiLevelType w:val="hybridMultilevel"/>
    <w:tmpl w:val="C92AED0C"/>
    <w:lvl w:ilvl="0" w:tplc="8A347A62">
      <w:start w:val="1"/>
      <w:numFmt w:val="ordinal"/>
      <w:lvlText w:val="%1"/>
      <w:lvlJc w:val="left"/>
      <w:pPr>
        <w:tabs>
          <w:tab w:val="num" w:pos="720"/>
        </w:tabs>
        <w:ind w:left="720" w:hanging="360"/>
      </w:pPr>
      <w:rPr>
        <w:rFonts w:hint="default"/>
        <w:sz w:val="16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AE307B9"/>
    <w:multiLevelType w:val="hybridMultilevel"/>
    <w:tmpl w:val="E0D6FE92"/>
    <w:lvl w:ilvl="0" w:tplc="2DEE49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0C3719"/>
    <w:multiLevelType w:val="hybridMultilevel"/>
    <w:tmpl w:val="C92AED0C"/>
    <w:lvl w:ilvl="0" w:tplc="8A347A62">
      <w:start w:val="1"/>
      <w:numFmt w:val="ordinal"/>
      <w:lvlText w:val="%1"/>
      <w:lvlJc w:val="left"/>
      <w:pPr>
        <w:tabs>
          <w:tab w:val="num" w:pos="720"/>
        </w:tabs>
        <w:ind w:left="720" w:hanging="360"/>
      </w:pPr>
      <w:rPr>
        <w:rFonts w:hint="default"/>
        <w:sz w:val="16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ABF73BB"/>
    <w:multiLevelType w:val="hybridMultilevel"/>
    <w:tmpl w:val="570A7060"/>
    <w:lvl w:ilvl="0" w:tplc="7FDC9D8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503004"/>
    <w:multiLevelType w:val="hybridMultilevel"/>
    <w:tmpl w:val="AAB8E29C"/>
    <w:lvl w:ilvl="0" w:tplc="321018F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color w:val="auto"/>
        <w:sz w:val="20"/>
        <w:szCs w:val="20"/>
      </w:rPr>
    </w:lvl>
    <w:lvl w:ilvl="1" w:tplc="0415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42271A9E"/>
    <w:multiLevelType w:val="hybridMultilevel"/>
    <w:tmpl w:val="BCC20F9C"/>
    <w:lvl w:ilvl="0" w:tplc="5E8C8C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1927AA"/>
    <w:multiLevelType w:val="hybridMultilevel"/>
    <w:tmpl w:val="C25A7B62"/>
    <w:lvl w:ilvl="0" w:tplc="D5BAB8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2735BCB"/>
    <w:multiLevelType w:val="hybridMultilevel"/>
    <w:tmpl w:val="8C3A1C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920F05"/>
    <w:multiLevelType w:val="hybridMultilevel"/>
    <w:tmpl w:val="C25A7B62"/>
    <w:lvl w:ilvl="0" w:tplc="D5BAB8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81848F9"/>
    <w:multiLevelType w:val="hybridMultilevel"/>
    <w:tmpl w:val="E14489CC"/>
    <w:lvl w:ilvl="0" w:tplc="B60EC32C">
      <w:numFmt w:val="bullet"/>
      <w:lvlText w:val=""/>
      <w:lvlJc w:val="left"/>
      <w:pPr>
        <w:ind w:left="786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7" w15:restartNumberingAfterBreak="0">
    <w:nsid w:val="5BD83FFF"/>
    <w:multiLevelType w:val="hybridMultilevel"/>
    <w:tmpl w:val="C92AED0C"/>
    <w:lvl w:ilvl="0" w:tplc="8A347A62">
      <w:start w:val="1"/>
      <w:numFmt w:val="ordinal"/>
      <w:lvlText w:val="%1"/>
      <w:lvlJc w:val="left"/>
      <w:pPr>
        <w:tabs>
          <w:tab w:val="num" w:pos="720"/>
        </w:tabs>
        <w:ind w:left="720" w:hanging="360"/>
      </w:pPr>
      <w:rPr>
        <w:rFonts w:hint="default"/>
        <w:sz w:val="16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2B20009"/>
    <w:multiLevelType w:val="hybridMultilevel"/>
    <w:tmpl w:val="277C44AA"/>
    <w:lvl w:ilvl="0" w:tplc="A2169C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97917DE"/>
    <w:multiLevelType w:val="hybridMultilevel"/>
    <w:tmpl w:val="C92AED0C"/>
    <w:lvl w:ilvl="0" w:tplc="8A347A62">
      <w:start w:val="1"/>
      <w:numFmt w:val="ordinal"/>
      <w:lvlText w:val="%1"/>
      <w:lvlJc w:val="left"/>
      <w:pPr>
        <w:tabs>
          <w:tab w:val="num" w:pos="720"/>
        </w:tabs>
        <w:ind w:left="720" w:hanging="360"/>
      </w:pPr>
      <w:rPr>
        <w:rFonts w:hint="default"/>
        <w:sz w:val="16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C7C1251"/>
    <w:multiLevelType w:val="hybridMultilevel"/>
    <w:tmpl w:val="D8BC42BE"/>
    <w:lvl w:ilvl="0" w:tplc="321018F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color w:val="auto"/>
        <w:sz w:val="20"/>
        <w:szCs w:val="20"/>
      </w:rPr>
    </w:lvl>
    <w:lvl w:ilvl="1" w:tplc="0415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72B312A9"/>
    <w:multiLevelType w:val="hybridMultilevel"/>
    <w:tmpl w:val="1E6A187C"/>
    <w:lvl w:ilvl="0" w:tplc="B6CAEA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4094F21"/>
    <w:multiLevelType w:val="hybridMultilevel"/>
    <w:tmpl w:val="E402A762"/>
    <w:lvl w:ilvl="0" w:tplc="321018F2">
      <w:start w:val="1"/>
      <w:numFmt w:val="bullet"/>
      <w:lvlText w:val=""/>
      <w:lvlJc w:val="left"/>
      <w:pPr>
        <w:tabs>
          <w:tab w:val="num" w:pos="1789"/>
        </w:tabs>
        <w:ind w:left="1789" w:hanging="360"/>
      </w:pPr>
      <w:rPr>
        <w:rFonts w:ascii="Symbol" w:hAnsi="Symbol" w:cs="Symbol" w:hint="default"/>
        <w:color w:val="auto"/>
        <w:sz w:val="20"/>
        <w:szCs w:val="20"/>
      </w:rPr>
    </w:lvl>
    <w:lvl w:ilvl="1" w:tplc="0415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77FC5704"/>
    <w:multiLevelType w:val="hybridMultilevel"/>
    <w:tmpl w:val="C25A7B62"/>
    <w:lvl w:ilvl="0" w:tplc="D5BAB8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9D70337"/>
    <w:multiLevelType w:val="hybridMultilevel"/>
    <w:tmpl w:val="236E91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3"/>
  </w:num>
  <w:num w:numId="2">
    <w:abstractNumId w:val="18"/>
  </w:num>
  <w:num w:numId="3">
    <w:abstractNumId w:val="12"/>
  </w:num>
  <w:num w:numId="4">
    <w:abstractNumId w:val="21"/>
  </w:num>
  <w:num w:numId="5">
    <w:abstractNumId w:val="24"/>
  </w:num>
  <w:num w:numId="6">
    <w:abstractNumId w:val="11"/>
  </w:num>
  <w:num w:numId="7">
    <w:abstractNumId w:val="1"/>
  </w:num>
  <w:num w:numId="8">
    <w:abstractNumId w:val="4"/>
  </w:num>
  <w:num w:numId="9">
    <w:abstractNumId w:val="20"/>
  </w:num>
  <w:num w:numId="10">
    <w:abstractNumId w:val="22"/>
  </w:num>
  <w:num w:numId="11">
    <w:abstractNumId w:val="3"/>
  </w:num>
  <w:num w:numId="12">
    <w:abstractNumId w:val="15"/>
  </w:num>
  <w:num w:numId="13">
    <w:abstractNumId w:val="23"/>
  </w:num>
  <w:num w:numId="14">
    <w:abstractNumId w:val="5"/>
  </w:num>
  <w:num w:numId="15">
    <w:abstractNumId w:val="2"/>
  </w:num>
  <w:num w:numId="16">
    <w:abstractNumId w:val="8"/>
  </w:num>
  <w:num w:numId="17">
    <w:abstractNumId w:val="10"/>
  </w:num>
  <w:num w:numId="18">
    <w:abstractNumId w:val="6"/>
  </w:num>
  <w:num w:numId="19">
    <w:abstractNumId w:val="9"/>
  </w:num>
  <w:num w:numId="20">
    <w:abstractNumId w:val="19"/>
  </w:num>
  <w:num w:numId="21">
    <w:abstractNumId w:val="17"/>
  </w:num>
  <w:num w:numId="22">
    <w:abstractNumId w:val="7"/>
  </w:num>
  <w:num w:numId="23">
    <w:abstractNumId w:val="0"/>
  </w:num>
  <w:num w:numId="24">
    <w:abstractNumId w:val="16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3956"/>
    <w:rsid w:val="00001721"/>
    <w:rsid w:val="000020F8"/>
    <w:rsid w:val="00004B3E"/>
    <w:rsid w:val="00011705"/>
    <w:rsid w:val="00011E25"/>
    <w:rsid w:val="00014BBF"/>
    <w:rsid w:val="00015BAA"/>
    <w:rsid w:val="00017BDD"/>
    <w:rsid w:val="00020074"/>
    <w:rsid w:val="000242E4"/>
    <w:rsid w:val="000318F5"/>
    <w:rsid w:val="00031F46"/>
    <w:rsid w:val="0003507B"/>
    <w:rsid w:val="000363CE"/>
    <w:rsid w:val="0003725F"/>
    <w:rsid w:val="000376B6"/>
    <w:rsid w:val="00037837"/>
    <w:rsid w:val="0004097A"/>
    <w:rsid w:val="000433ED"/>
    <w:rsid w:val="00055D98"/>
    <w:rsid w:val="00060E7E"/>
    <w:rsid w:val="00062193"/>
    <w:rsid w:val="000774EE"/>
    <w:rsid w:val="000804D8"/>
    <w:rsid w:val="00090E1F"/>
    <w:rsid w:val="000917CE"/>
    <w:rsid w:val="00091F7C"/>
    <w:rsid w:val="000922B9"/>
    <w:rsid w:val="00092BB9"/>
    <w:rsid w:val="000966DC"/>
    <w:rsid w:val="000973B3"/>
    <w:rsid w:val="000A1832"/>
    <w:rsid w:val="000A3521"/>
    <w:rsid w:val="000A4D5B"/>
    <w:rsid w:val="000B4BD2"/>
    <w:rsid w:val="000C0646"/>
    <w:rsid w:val="000C5F29"/>
    <w:rsid w:val="000D1969"/>
    <w:rsid w:val="000D2996"/>
    <w:rsid w:val="000D3AFA"/>
    <w:rsid w:val="000D7898"/>
    <w:rsid w:val="000E22FE"/>
    <w:rsid w:val="000E3B74"/>
    <w:rsid w:val="000E75AF"/>
    <w:rsid w:val="000F1931"/>
    <w:rsid w:val="000F34A6"/>
    <w:rsid w:val="000F36B8"/>
    <w:rsid w:val="000F6C37"/>
    <w:rsid w:val="000F6E4B"/>
    <w:rsid w:val="000F746A"/>
    <w:rsid w:val="00105331"/>
    <w:rsid w:val="00107210"/>
    <w:rsid w:val="00112192"/>
    <w:rsid w:val="00112B10"/>
    <w:rsid w:val="00116D6C"/>
    <w:rsid w:val="00120AE6"/>
    <w:rsid w:val="00132F5A"/>
    <w:rsid w:val="001330D0"/>
    <w:rsid w:val="001342FE"/>
    <w:rsid w:val="00136315"/>
    <w:rsid w:val="00150038"/>
    <w:rsid w:val="00153F00"/>
    <w:rsid w:val="00155756"/>
    <w:rsid w:val="0016129D"/>
    <w:rsid w:val="001617D9"/>
    <w:rsid w:val="00161B1F"/>
    <w:rsid w:val="0016552D"/>
    <w:rsid w:val="00166081"/>
    <w:rsid w:val="0018612D"/>
    <w:rsid w:val="00194357"/>
    <w:rsid w:val="001A0FE7"/>
    <w:rsid w:val="001A29C6"/>
    <w:rsid w:val="001A4A55"/>
    <w:rsid w:val="001A694B"/>
    <w:rsid w:val="001A7F96"/>
    <w:rsid w:val="001B6564"/>
    <w:rsid w:val="001C275F"/>
    <w:rsid w:val="001C32DF"/>
    <w:rsid w:val="001C50B9"/>
    <w:rsid w:val="001C523A"/>
    <w:rsid w:val="001C562E"/>
    <w:rsid w:val="001C6C18"/>
    <w:rsid w:val="001D1FB9"/>
    <w:rsid w:val="001D2729"/>
    <w:rsid w:val="001D2CE9"/>
    <w:rsid w:val="001D3082"/>
    <w:rsid w:val="001D355A"/>
    <w:rsid w:val="001D41E5"/>
    <w:rsid w:val="001D6300"/>
    <w:rsid w:val="001E0AB2"/>
    <w:rsid w:val="001E2AD9"/>
    <w:rsid w:val="001F09C6"/>
    <w:rsid w:val="001F4906"/>
    <w:rsid w:val="001F7035"/>
    <w:rsid w:val="001F7E84"/>
    <w:rsid w:val="002015BB"/>
    <w:rsid w:val="002046AA"/>
    <w:rsid w:val="002171C2"/>
    <w:rsid w:val="00230E76"/>
    <w:rsid w:val="00231A32"/>
    <w:rsid w:val="00233F2F"/>
    <w:rsid w:val="00241BAD"/>
    <w:rsid w:val="002475CC"/>
    <w:rsid w:val="00250561"/>
    <w:rsid w:val="00250A8D"/>
    <w:rsid w:val="0025676F"/>
    <w:rsid w:val="002676F1"/>
    <w:rsid w:val="00276BBE"/>
    <w:rsid w:val="002919A0"/>
    <w:rsid w:val="002932F8"/>
    <w:rsid w:val="002A0397"/>
    <w:rsid w:val="002A278A"/>
    <w:rsid w:val="002A687E"/>
    <w:rsid w:val="002A70ED"/>
    <w:rsid w:val="002A76DA"/>
    <w:rsid w:val="002B55D1"/>
    <w:rsid w:val="002B7237"/>
    <w:rsid w:val="002B737C"/>
    <w:rsid w:val="002C27B9"/>
    <w:rsid w:val="002C2B88"/>
    <w:rsid w:val="002D667A"/>
    <w:rsid w:val="002D6D3F"/>
    <w:rsid w:val="002E0A19"/>
    <w:rsid w:val="002E1D39"/>
    <w:rsid w:val="002E7B36"/>
    <w:rsid w:val="002F0402"/>
    <w:rsid w:val="002F14E8"/>
    <w:rsid w:val="002F4A06"/>
    <w:rsid w:val="002F58A6"/>
    <w:rsid w:val="002F7799"/>
    <w:rsid w:val="003014DC"/>
    <w:rsid w:val="003061C6"/>
    <w:rsid w:val="00306B13"/>
    <w:rsid w:val="003070B5"/>
    <w:rsid w:val="00314448"/>
    <w:rsid w:val="00315CF3"/>
    <w:rsid w:val="00322ABC"/>
    <w:rsid w:val="00322D4A"/>
    <w:rsid w:val="003260FA"/>
    <w:rsid w:val="003279DB"/>
    <w:rsid w:val="00331978"/>
    <w:rsid w:val="003404BE"/>
    <w:rsid w:val="003432D3"/>
    <w:rsid w:val="00344104"/>
    <w:rsid w:val="003458CD"/>
    <w:rsid w:val="00346B8B"/>
    <w:rsid w:val="00347331"/>
    <w:rsid w:val="00351FC2"/>
    <w:rsid w:val="00355C7F"/>
    <w:rsid w:val="00357FE7"/>
    <w:rsid w:val="0036223C"/>
    <w:rsid w:val="00366AA8"/>
    <w:rsid w:val="00374E00"/>
    <w:rsid w:val="00377D6E"/>
    <w:rsid w:val="0038013F"/>
    <w:rsid w:val="0038399E"/>
    <w:rsid w:val="003865CB"/>
    <w:rsid w:val="003A1318"/>
    <w:rsid w:val="003A25EE"/>
    <w:rsid w:val="003A67EA"/>
    <w:rsid w:val="003B05DD"/>
    <w:rsid w:val="003B7345"/>
    <w:rsid w:val="003C0958"/>
    <w:rsid w:val="003C14E4"/>
    <w:rsid w:val="003C4639"/>
    <w:rsid w:val="003D7079"/>
    <w:rsid w:val="003E50D5"/>
    <w:rsid w:val="003F4639"/>
    <w:rsid w:val="00402186"/>
    <w:rsid w:val="0040675C"/>
    <w:rsid w:val="00410C99"/>
    <w:rsid w:val="004205DA"/>
    <w:rsid w:val="00423045"/>
    <w:rsid w:val="0042412B"/>
    <w:rsid w:val="004249A9"/>
    <w:rsid w:val="0042540D"/>
    <w:rsid w:val="00425E7B"/>
    <w:rsid w:val="004311F4"/>
    <w:rsid w:val="00432575"/>
    <w:rsid w:val="004356B3"/>
    <w:rsid w:val="004401FC"/>
    <w:rsid w:val="00441ADE"/>
    <w:rsid w:val="00453F68"/>
    <w:rsid w:val="00455D0A"/>
    <w:rsid w:val="00456EA0"/>
    <w:rsid w:val="004603B2"/>
    <w:rsid w:val="0046097A"/>
    <w:rsid w:val="004614C9"/>
    <w:rsid w:val="00466594"/>
    <w:rsid w:val="00470100"/>
    <w:rsid w:val="00482999"/>
    <w:rsid w:val="0048649E"/>
    <w:rsid w:val="00487778"/>
    <w:rsid w:val="00496479"/>
    <w:rsid w:val="004969D4"/>
    <w:rsid w:val="004A08D5"/>
    <w:rsid w:val="004A59B2"/>
    <w:rsid w:val="004B0DE5"/>
    <w:rsid w:val="004B1B67"/>
    <w:rsid w:val="004B419D"/>
    <w:rsid w:val="004C1C72"/>
    <w:rsid w:val="004C516A"/>
    <w:rsid w:val="004C56D3"/>
    <w:rsid w:val="004D1F73"/>
    <w:rsid w:val="004D24A1"/>
    <w:rsid w:val="004D338C"/>
    <w:rsid w:val="004E45BE"/>
    <w:rsid w:val="004F4CDB"/>
    <w:rsid w:val="004F6BEC"/>
    <w:rsid w:val="00501C47"/>
    <w:rsid w:val="00502517"/>
    <w:rsid w:val="005115A8"/>
    <w:rsid w:val="00514210"/>
    <w:rsid w:val="00517B0B"/>
    <w:rsid w:val="0052055A"/>
    <w:rsid w:val="0052230A"/>
    <w:rsid w:val="005248CC"/>
    <w:rsid w:val="0054202B"/>
    <w:rsid w:val="00544B83"/>
    <w:rsid w:val="00552818"/>
    <w:rsid w:val="005725BD"/>
    <w:rsid w:val="00572CFC"/>
    <w:rsid w:val="0057729E"/>
    <w:rsid w:val="00577F66"/>
    <w:rsid w:val="00580725"/>
    <w:rsid w:val="0058091D"/>
    <w:rsid w:val="00584CF2"/>
    <w:rsid w:val="005942BE"/>
    <w:rsid w:val="005A01AD"/>
    <w:rsid w:val="005A1DB0"/>
    <w:rsid w:val="005A489D"/>
    <w:rsid w:val="005A6649"/>
    <w:rsid w:val="005A7063"/>
    <w:rsid w:val="005B107C"/>
    <w:rsid w:val="005D48E1"/>
    <w:rsid w:val="005E595A"/>
    <w:rsid w:val="00610FB7"/>
    <w:rsid w:val="0061202C"/>
    <w:rsid w:val="00612CAC"/>
    <w:rsid w:val="006135F6"/>
    <w:rsid w:val="0062795F"/>
    <w:rsid w:val="00631435"/>
    <w:rsid w:val="006331D3"/>
    <w:rsid w:val="00633736"/>
    <w:rsid w:val="00635FFE"/>
    <w:rsid w:val="00645896"/>
    <w:rsid w:val="00645936"/>
    <w:rsid w:val="00646313"/>
    <w:rsid w:val="00647B3F"/>
    <w:rsid w:val="00654266"/>
    <w:rsid w:val="00657988"/>
    <w:rsid w:val="00663946"/>
    <w:rsid w:val="00665C97"/>
    <w:rsid w:val="006673F3"/>
    <w:rsid w:val="00672AD1"/>
    <w:rsid w:val="00672CD6"/>
    <w:rsid w:val="00685526"/>
    <w:rsid w:val="00685995"/>
    <w:rsid w:val="00685EFD"/>
    <w:rsid w:val="00686093"/>
    <w:rsid w:val="00686913"/>
    <w:rsid w:val="00691014"/>
    <w:rsid w:val="00693BEE"/>
    <w:rsid w:val="006A0143"/>
    <w:rsid w:val="006A017A"/>
    <w:rsid w:val="006A7AB4"/>
    <w:rsid w:val="006B4A0E"/>
    <w:rsid w:val="006B6781"/>
    <w:rsid w:val="006C241C"/>
    <w:rsid w:val="006C3F1E"/>
    <w:rsid w:val="006C450A"/>
    <w:rsid w:val="006C5350"/>
    <w:rsid w:val="006C65FA"/>
    <w:rsid w:val="006D2E11"/>
    <w:rsid w:val="006D33F0"/>
    <w:rsid w:val="006D3797"/>
    <w:rsid w:val="006D6426"/>
    <w:rsid w:val="006E0BF3"/>
    <w:rsid w:val="006E381F"/>
    <w:rsid w:val="006E3FE6"/>
    <w:rsid w:val="006E4F21"/>
    <w:rsid w:val="006E7B33"/>
    <w:rsid w:val="006F41DF"/>
    <w:rsid w:val="006F6CE3"/>
    <w:rsid w:val="0070017D"/>
    <w:rsid w:val="00700E7E"/>
    <w:rsid w:val="00705ED7"/>
    <w:rsid w:val="007062AB"/>
    <w:rsid w:val="00706E13"/>
    <w:rsid w:val="007074FE"/>
    <w:rsid w:val="007105DE"/>
    <w:rsid w:val="00722F1F"/>
    <w:rsid w:val="00724B4B"/>
    <w:rsid w:val="00730CFD"/>
    <w:rsid w:val="007317C1"/>
    <w:rsid w:val="00741200"/>
    <w:rsid w:val="00741B16"/>
    <w:rsid w:val="007425C9"/>
    <w:rsid w:val="007450B6"/>
    <w:rsid w:val="00760060"/>
    <w:rsid w:val="00765D1D"/>
    <w:rsid w:val="007677A4"/>
    <w:rsid w:val="00770275"/>
    <w:rsid w:val="0077163F"/>
    <w:rsid w:val="007724DC"/>
    <w:rsid w:val="00772B4A"/>
    <w:rsid w:val="007734F2"/>
    <w:rsid w:val="00773A6E"/>
    <w:rsid w:val="0077497B"/>
    <w:rsid w:val="00777E86"/>
    <w:rsid w:val="00783499"/>
    <w:rsid w:val="00784660"/>
    <w:rsid w:val="00794539"/>
    <w:rsid w:val="007945FE"/>
    <w:rsid w:val="007A4216"/>
    <w:rsid w:val="007A4FED"/>
    <w:rsid w:val="007B3B73"/>
    <w:rsid w:val="007B64FB"/>
    <w:rsid w:val="007C00B0"/>
    <w:rsid w:val="007C1297"/>
    <w:rsid w:val="007C1DC3"/>
    <w:rsid w:val="007C4A99"/>
    <w:rsid w:val="007C5E3C"/>
    <w:rsid w:val="007C6695"/>
    <w:rsid w:val="007D660E"/>
    <w:rsid w:val="007E10ED"/>
    <w:rsid w:val="007E36BC"/>
    <w:rsid w:val="007E6A95"/>
    <w:rsid w:val="007E6BA4"/>
    <w:rsid w:val="007F05C2"/>
    <w:rsid w:val="007F0B8F"/>
    <w:rsid w:val="007F5C08"/>
    <w:rsid w:val="00800227"/>
    <w:rsid w:val="008010AD"/>
    <w:rsid w:val="0080161F"/>
    <w:rsid w:val="00816406"/>
    <w:rsid w:val="00817ECA"/>
    <w:rsid w:val="0082043C"/>
    <w:rsid w:val="00821191"/>
    <w:rsid w:val="00821B8E"/>
    <w:rsid w:val="00825A26"/>
    <w:rsid w:val="00826860"/>
    <w:rsid w:val="00827334"/>
    <w:rsid w:val="0082750F"/>
    <w:rsid w:val="00830B75"/>
    <w:rsid w:val="00831FA9"/>
    <w:rsid w:val="00832F03"/>
    <w:rsid w:val="0083409D"/>
    <w:rsid w:val="0084009B"/>
    <w:rsid w:val="0084369A"/>
    <w:rsid w:val="00843FF0"/>
    <w:rsid w:val="00850A18"/>
    <w:rsid w:val="00852D2E"/>
    <w:rsid w:val="0085358C"/>
    <w:rsid w:val="00866443"/>
    <w:rsid w:val="008667C3"/>
    <w:rsid w:val="008715B1"/>
    <w:rsid w:val="00875B30"/>
    <w:rsid w:val="00885742"/>
    <w:rsid w:val="00890818"/>
    <w:rsid w:val="00891F57"/>
    <w:rsid w:val="00891F5A"/>
    <w:rsid w:val="0089210B"/>
    <w:rsid w:val="00894D20"/>
    <w:rsid w:val="008A0582"/>
    <w:rsid w:val="008A2255"/>
    <w:rsid w:val="008A2DAD"/>
    <w:rsid w:val="008A2E40"/>
    <w:rsid w:val="008A370C"/>
    <w:rsid w:val="008A717B"/>
    <w:rsid w:val="008A76B4"/>
    <w:rsid w:val="008B186A"/>
    <w:rsid w:val="008B5C92"/>
    <w:rsid w:val="008C2D39"/>
    <w:rsid w:val="008C66F9"/>
    <w:rsid w:val="008E3D91"/>
    <w:rsid w:val="008F2887"/>
    <w:rsid w:val="008F3C1E"/>
    <w:rsid w:val="00905CC9"/>
    <w:rsid w:val="00907011"/>
    <w:rsid w:val="00911767"/>
    <w:rsid w:val="00912F20"/>
    <w:rsid w:val="009177B0"/>
    <w:rsid w:val="0092017A"/>
    <w:rsid w:val="00920F53"/>
    <w:rsid w:val="00922BE2"/>
    <w:rsid w:val="00924946"/>
    <w:rsid w:val="00926EF6"/>
    <w:rsid w:val="009436CA"/>
    <w:rsid w:val="009467E6"/>
    <w:rsid w:val="009505C8"/>
    <w:rsid w:val="00951242"/>
    <w:rsid w:val="009532FE"/>
    <w:rsid w:val="009553A2"/>
    <w:rsid w:val="00955C79"/>
    <w:rsid w:val="0096063F"/>
    <w:rsid w:val="009617FD"/>
    <w:rsid w:val="00961CC2"/>
    <w:rsid w:val="00964EFC"/>
    <w:rsid w:val="009672D4"/>
    <w:rsid w:val="00974738"/>
    <w:rsid w:val="00975F8A"/>
    <w:rsid w:val="00981897"/>
    <w:rsid w:val="009835B5"/>
    <w:rsid w:val="00990246"/>
    <w:rsid w:val="00990654"/>
    <w:rsid w:val="009A1E67"/>
    <w:rsid w:val="009A78AA"/>
    <w:rsid w:val="009A7F92"/>
    <w:rsid w:val="009B27E4"/>
    <w:rsid w:val="009B2992"/>
    <w:rsid w:val="009B3604"/>
    <w:rsid w:val="009B40A3"/>
    <w:rsid w:val="009B4255"/>
    <w:rsid w:val="009B5D4E"/>
    <w:rsid w:val="009C22FC"/>
    <w:rsid w:val="009D2F61"/>
    <w:rsid w:val="009D7827"/>
    <w:rsid w:val="009E1803"/>
    <w:rsid w:val="009F3A4C"/>
    <w:rsid w:val="009F5486"/>
    <w:rsid w:val="009F54B0"/>
    <w:rsid w:val="009F6C66"/>
    <w:rsid w:val="00A024FE"/>
    <w:rsid w:val="00A06C5A"/>
    <w:rsid w:val="00A07433"/>
    <w:rsid w:val="00A10FF1"/>
    <w:rsid w:val="00A123DC"/>
    <w:rsid w:val="00A14F91"/>
    <w:rsid w:val="00A16485"/>
    <w:rsid w:val="00A2101B"/>
    <w:rsid w:val="00A21131"/>
    <w:rsid w:val="00A2154F"/>
    <w:rsid w:val="00A233B4"/>
    <w:rsid w:val="00A242B4"/>
    <w:rsid w:val="00A2494B"/>
    <w:rsid w:val="00A26617"/>
    <w:rsid w:val="00A306E6"/>
    <w:rsid w:val="00A367A8"/>
    <w:rsid w:val="00A425B9"/>
    <w:rsid w:val="00A52C7A"/>
    <w:rsid w:val="00A551D9"/>
    <w:rsid w:val="00A56741"/>
    <w:rsid w:val="00A579BC"/>
    <w:rsid w:val="00A6017C"/>
    <w:rsid w:val="00A70E88"/>
    <w:rsid w:val="00A7317F"/>
    <w:rsid w:val="00A77925"/>
    <w:rsid w:val="00A77F98"/>
    <w:rsid w:val="00A8015E"/>
    <w:rsid w:val="00A846CB"/>
    <w:rsid w:val="00A86FE6"/>
    <w:rsid w:val="00A87910"/>
    <w:rsid w:val="00A924B1"/>
    <w:rsid w:val="00A97E05"/>
    <w:rsid w:val="00AA215B"/>
    <w:rsid w:val="00AA26EA"/>
    <w:rsid w:val="00AA2E4D"/>
    <w:rsid w:val="00AB55B7"/>
    <w:rsid w:val="00AC2E46"/>
    <w:rsid w:val="00AC6C67"/>
    <w:rsid w:val="00AC6DDA"/>
    <w:rsid w:val="00AC7222"/>
    <w:rsid w:val="00AD0EF5"/>
    <w:rsid w:val="00AD2ED5"/>
    <w:rsid w:val="00AD3768"/>
    <w:rsid w:val="00AD3E9B"/>
    <w:rsid w:val="00AD7F92"/>
    <w:rsid w:val="00AE0FB3"/>
    <w:rsid w:val="00AE446E"/>
    <w:rsid w:val="00AE5A08"/>
    <w:rsid w:val="00B0216B"/>
    <w:rsid w:val="00B060BA"/>
    <w:rsid w:val="00B0718F"/>
    <w:rsid w:val="00B11711"/>
    <w:rsid w:val="00B15EDF"/>
    <w:rsid w:val="00B2178D"/>
    <w:rsid w:val="00B22E5D"/>
    <w:rsid w:val="00B23956"/>
    <w:rsid w:val="00B32EAA"/>
    <w:rsid w:val="00B41DC4"/>
    <w:rsid w:val="00B42694"/>
    <w:rsid w:val="00B46078"/>
    <w:rsid w:val="00B46129"/>
    <w:rsid w:val="00B46C73"/>
    <w:rsid w:val="00B5067C"/>
    <w:rsid w:val="00B62304"/>
    <w:rsid w:val="00B62632"/>
    <w:rsid w:val="00B62D89"/>
    <w:rsid w:val="00B63786"/>
    <w:rsid w:val="00B65BA5"/>
    <w:rsid w:val="00B66D09"/>
    <w:rsid w:val="00B71213"/>
    <w:rsid w:val="00B719D1"/>
    <w:rsid w:val="00B810A1"/>
    <w:rsid w:val="00B84949"/>
    <w:rsid w:val="00B96788"/>
    <w:rsid w:val="00B97558"/>
    <w:rsid w:val="00BA1BB0"/>
    <w:rsid w:val="00BA1ECE"/>
    <w:rsid w:val="00BA35C8"/>
    <w:rsid w:val="00BA43D0"/>
    <w:rsid w:val="00BA6868"/>
    <w:rsid w:val="00BD1450"/>
    <w:rsid w:val="00BD1EA6"/>
    <w:rsid w:val="00BD1FE1"/>
    <w:rsid w:val="00BD2823"/>
    <w:rsid w:val="00BD45E2"/>
    <w:rsid w:val="00BE24E8"/>
    <w:rsid w:val="00BE3E49"/>
    <w:rsid w:val="00BE4624"/>
    <w:rsid w:val="00BE4D19"/>
    <w:rsid w:val="00BE4E72"/>
    <w:rsid w:val="00BE66E9"/>
    <w:rsid w:val="00BF6035"/>
    <w:rsid w:val="00BF673D"/>
    <w:rsid w:val="00C02291"/>
    <w:rsid w:val="00C04B5E"/>
    <w:rsid w:val="00C1176E"/>
    <w:rsid w:val="00C1274D"/>
    <w:rsid w:val="00C14E1D"/>
    <w:rsid w:val="00C16BFF"/>
    <w:rsid w:val="00C17D81"/>
    <w:rsid w:val="00C31885"/>
    <w:rsid w:val="00C32632"/>
    <w:rsid w:val="00C3515A"/>
    <w:rsid w:val="00C41122"/>
    <w:rsid w:val="00C413EC"/>
    <w:rsid w:val="00C43A86"/>
    <w:rsid w:val="00C44123"/>
    <w:rsid w:val="00C4420B"/>
    <w:rsid w:val="00C471E6"/>
    <w:rsid w:val="00C5080F"/>
    <w:rsid w:val="00C51E8F"/>
    <w:rsid w:val="00C56411"/>
    <w:rsid w:val="00C6199C"/>
    <w:rsid w:val="00C63EE2"/>
    <w:rsid w:val="00C70A86"/>
    <w:rsid w:val="00C70BFF"/>
    <w:rsid w:val="00C71C57"/>
    <w:rsid w:val="00C74981"/>
    <w:rsid w:val="00C81AD6"/>
    <w:rsid w:val="00C83CD6"/>
    <w:rsid w:val="00C86DCE"/>
    <w:rsid w:val="00C92D4C"/>
    <w:rsid w:val="00CA2F3B"/>
    <w:rsid w:val="00CA5F51"/>
    <w:rsid w:val="00CA5FD3"/>
    <w:rsid w:val="00CA6F62"/>
    <w:rsid w:val="00CB1457"/>
    <w:rsid w:val="00CB5FC8"/>
    <w:rsid w:val="00CB6A51"/>
    <w:rsid w:val="00CC6EDB"/>
    <w:rsid w:val="00CC7D6C"/>
    <w:rsid w:val="00CD1E37"/>
    <w:rsid w:val="00CD4CC9"/>
    <w:rsid w:val="00CD65ED"/>
    <w:rsid w:val="00CE1028"/>
    <w:rsid w:val="00CE13DE"/>
    <w:rsid w:val="00CE49C3"/>
    <w:rsid w:val="00CE5C89"/>
    <w:rsid w:val="00CF4D40"/>
    <w:rsid w:val="00CF693A"/>
    <w:rsid w:val="00CF6BEE"/>
    <w:rsid w:val="00D0758B"/>
    <w:rsid w:val="00D10413"/>
    <w:rsid w:val="00D112CE"/>
    <w:rsid w:val="00D137DD"/>
    <w:rsid w:val="00D2015A"/>
    <w:rsid w:val="00D227F5"/>
    <w:rsid w:val="00D25F94"/>
    <w:rsid w:val="00D31789"/>
    <w:rsid w:val="00D32A68"/>
    <w:rsid w:val="00D33609"/>
    <w:rsid w:val="00D36084"/>
    <w:rsid w:val="00D36564"/>
    <w:rsid w:val="00D36FAB"/>
    <w:rsid w:val="00D37630"/>
    <w:rsid w:val="00D43AF8"/>
    <w:rsid w:val="00D522F8"/>
    <w:rsid w:val="00D5391E"/>
    <w:rsid w:val="00D55906"/>
    <w:rsid w:val="00D5686A"/>
    <w:rsid w:val="00D60855"/>
    <w:rsid w:val="00D626E1"/>
    <w:rsid w:val="00D62D9F"/>
    <w:rsid w:val="00D66A4E"/>
    <w:rsid w:val="00D74A47"/>
    <w:rsid w:val="00D848E1"/>
    <w:rsid w:val="00D92786"/>
    <w:rsid w:val="00D9429F"/>
    <w:rsid w:val="00DA1A08"/>
    <w:rsid w:val="00DA7538"/>
    <w:rsid w:val="00DB2FA9"/>
    <w:rsid w:val="00DC135C"/>
    <w:rsid w:val="00DD4DEE"/>
    <w:rsid w:val="00DD783C"/>
    <w:rsid w:val="00DE4187"/>
    <w:rsid w:val="00DE4D43"/>
    <w:rsid w:val="00DF7A95"/>
    <w:rsid w:val="00DF7EE5"/>
    <w:rsid w:val="00E010B2"/>
    <w:rsid w:val="00E10423"/>
    <w:rsid w:val="00E203E0"/>
    <w:rsid w:val="00E23D2A"/>
    <w:rsid w:val="00E27C79"/>
    <w:rsid w:val="00E27FB4"/>
    <w:rsid w:val="00E33A20"/>
    <w:rsid w:val="00E360D5"/>
    <w:rsid w:val="00E403B8"/>
    <w:rsid w:val="00E46003"/>
    <w:rsid w:val="00E476BC"/>
    <w:rsid w:val="00E51A4A"/>
    <w:rsid w:val="00E53D31"/>
    <w:rsid w:val="00E549AE"/>
    <w:rsid w:val="00E567BD"/>
    <w:rsid w:val="00E62FFD"/>
    <w:rsid w:val="00E63C28"/>
    <w:rsid w:val="00E64346"/>
    <w:rsid w:val="00E738BD"/>
    <w:rsid w:val="00E75B2F"/>
    <w:rsid w:val="00E7799A"/>
    <w:rsid w:val="00E804FB"/>
    <w:rsid w:val="00E81ABF"/>
    <w:rsid w:val="00E84C11"/>
    <w:rsid w:val="00E873F3"/>
    <w:rsid w:val="00E93837"/>
    <w:rsid w:val="00E9387F"/>
    <w:rsid w:val="00EA697E"/>
    <w:rsid w:val="00EA7138"/>
    <w:rsid w:val="00EB2746"/>
    <w:rsid w:val="00EB5868"/>
    <w:rsid w:val="00EB65D3"/>
    <w:rsid w:val="00ED0E0C"/>
    <w:rsid w:val="00EE0DD8"/>
    <w:rsid w:val="00EE7342"/>
    <w:rsid w:val="00F009BC"/>
    <w:rsid w:val="00F05BA3"/>
    <w:rsid w:val="00F263DD"/>
    <w:rsid w:val="00F31AC5"/>
    <w:rsid w:val="00F34B44"/>
    <w:rsid w:val="00F34D2B"/>
    <w:rsid w:val="00F354FC"/>
    <w:rsid w:val="00F42A4D"/>
    <w:rsid w:val="00F42F3C"/>
    <w:rsid w:val="00F43026"/>
    <w:rsid w:val="00F46DA6"/>
    <w:rsid w:val="00F46DB4"/>
    <w:rsid w:val="00F47131"/>
    <w:rsid w:val="00F478CA"/>
    <w:rsid w:val="00F5212C"/>
    <w:rsid w:val="00F63038"/>
    <w:rsid w:val="00F63F0B"/>
    <w:rsid w:val="00F80FF6"/>
    <w:rsid w:val="00F8375E"/>
    <w:rsid w:val="00F85AC0"/>
    <w:rsid w:val="00F86524"/>
    <w:rsid w:val="00F93225"/>
    <w:rsid w:val="00F945A3"/>
    <w:rsid w:val="00F9462C"/>
    <w:rsid w:val="00F962B9"/>
    <w:rsid w:val="00F97B54"/>
    <w:rsid w:val="00FA0E61"/>
    <w:rsid w:val="00FA1E4E"/>
    <w:rsid w:val="00FA2257"/>
    <w:rsid w:val="00FA629D"/>
    <w:rsid w:val="00FC2A12"/>
    <w:rsid w:val="00FC5517"/>
    <w:rsid w:val="00FC5CBD"/>
    <w:rsid w:val="00FD04CA"/>
    <w:rsid w:val="00FD06B0"/>
    <w:rsid w:val="00FD2F4F"/>
    <w:rsid w:val="00FD4CD5"/>
    <w:rsid w:val="00FD4E86"/>
    <w:rsid w:val="00FE00F4"/>
    <w:rsid w:val="00FE43FA"/>
    <w:rsid w:val="00FF5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74C946"/>
  <w15:docId w15:val="{7E9FF10E-025A-4BEB-A12C-2DAE6A3B9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677A4"/>
    <w:pPr>
      <w:spacing w:before="240" w:after="12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04097A"/>
    <w:pPr>
      <w:keepNext/>
      <w:spacing w:after="60"/>
      <w:outlineLvl w:val="0"/>
    </w:pPr>
    <w:rPr>
      <w:rFonts w:ascii="Cambria" w:eastAsia="Times New Roman" w:hAnsi="Cambria" w:cs="Cambria"/>
      <w:b/>
      <w:bCs/>
      <w:kern w:val="32"/>
      <w:sz w:val="32"/>
      <w:szCs w:val="32"/>
      <w:lang w:val="en-US" w:eastAsia="en-US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04097A"/>
    <w:pPr>
      <w:keepNext/>
      <w:spacing w:after="60"/>
      <w:outlineLvl w:val="1"/>
    </w:pPr>
    <w:rPr>
      <w:rFonts w:ascii="Cambria" w:eastAsia="Times New Roman" w:hAnsi="Cambria" w:cs="Cambria"/>
      <w:b/>
      <w:bCs/>
      <w:i/>
      <w:iCs/>
      <w:sz w:val="28"/>
      <w:szCs w:val="28"/>
      <w:lang w:val="en-US" w:eastAsia="en-US"/>
    </w:rPr>
  </w:style>
  <w:style w:type="paragraph" w:styleId="Nagwek4">
    <w:name w:val="heading 4"/>
    <w:basedOn w:val="Normalny"/>
    <w:next w:val="Normalny"/>
    <w:link w:val="Nagwek4Znak"/>
    <w:qFormat/>
    <w:rsid w:val="00C44123"/>
    <w:pPr>
      <w:keepNext/>
      <w:spacing w:before="0" w:after="0"/>
      <w:jc w:val="center"/>
      <w:outlineLvl w:val="3"/>
    </w:pPr>
    <w:rPr>
      <w:rFonts w:eastAsia="Times New Roman"/>
      <w:b/>
      <w:b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C6695"/>
    <w:pPr>
      <w:tabs>
        <w:tab w:val="center" w:pos="4536"/>
        <w:tab w:val="right" w:pos="9072"/>
      </w:tabs>
      <w:spacing w:before="0"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7C6695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C6695"/>
    <w:pPr>
      <w:tabs>
        <w:tab w:val="center" w:pos="4536"/>
        <w:tab w:val="right" w:pos="9072"/>
      </w:tabs>
      <w:spacing w:before="0" w:after="0"/>
    </w:pPr>
  </w:style>
  <w:style w:type="character" w:customStyle="1" w:styleId="StopkaZnak">
    <w:name w:val="Stopka Znak"/>
    <w:basedOn w:val="Domylnaczcionkaakapitu"/>
    <w:link w:val="Stopka"/>
    <w:uiPriority w:val="99"/>
    <w:rsid w:val="007C6695"/>
    <w:rPr>
      <w:rFonts w:ascii="Times New Roman" w:eastAsia="Calibri" w:hAnsi="Times New Roman" w:cs="Times New Roman"/>
      <w:sz w:val="24"/>
      <w:szCs w:val="24"/>
      <w:lang w:eastAsia="pl-PL"/>
    </w:rPr>
  </w:style>
  <w:style w:type="character" w:styleId="Numerstrony">
    <w:name w:val="page number"/>
    <w:rsid w:val="007C6695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6063F"/>
    <w:pPr>
      <w:spacing w:before="0" w:after="0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6063F"/>
    <w:rPr>
      <w:rFonts w:ascii="Times New Roman" w:eastAsia="Calibri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6063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6063F"/>
    <w:pPr>
      <w:spacing w:before="0" w:after="0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6063F"/>
    <w:rPr>
      <w:rFonts w:ascii="Times New Roman" w:eastAsia="Calibri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6063F"/>
    <w:rPr>
      <w:vertAlign w:val="superscript"/>
    </w:rPr>
  </w:style>
  <w:style w:type="character" w:customStyle="1" w:styleId="Nagwek4Znak">
    <w:name w:val="Nagłówek 4 Znak"/>
    <w:basedOn w:val="Domylnaczcionkaakapitu"/>
    <w:link w:val="Nagwek4"/>
    <w:rsid w:val="00C44123"/>
    <w:rPr>
      <w:rFonts w:ascii="Times New Roman" w:eastAsia="Times New Roman" w:hAnsi="Times New Roman" w:cs="Times New Roman"/>
      <w:b/>
      <w:bCs/>
      <w:sz w:val="20"/>
      <w:szCs w:val="24"/>
      <w:lang w:eastAsia="pl-PL"/>
    </w:rPr>
  </w:style>
  <w:style w:type="paragraph" w:styleId="Tekstdymka">
    <w:name w:val="Balloon Text"/>
    <w:basedOn w:val="Normalny"/>
    <w:link w:val="TekstdymkaZnak"/>
    <w:semiHidden/>
    <w:unhideWhenUsed/>
    <w:rsid w:val="00831FA9"/>
    <w:pPr>
      <w:spacing w:before="0" w:after="0"/>
    </w:pPr>
    <w:rPr>
      <w:rFonts w:ascii="Tahoma" w:eastAsia="Times New Roman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831FA9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9"/>
    <w:rsid w:val="0004097A"/>
    <w:rPr>
      <w:rFonts w:ascii="Cambria" w:eastAsia="Times New Roman" w:hAnsi="Cambria" w:cs="Cambria"/>
      <w:b/>
      <w:bCs/>
      <w:kern w:val="32"/>
      <w:sz w:val="32"/>
      <w:szCs w:val="32"/>
      <w:lang w:val="en-US"/>
    </w:rPr>
  </w:style>
  <w:style w:type="character" w:customStyle="1" w:styleId="Nagwek2Znak">
    <w:name w:val="Nagłówek 2 Znak"/>
    <w:basedOn w:val="Domylnaczcionkaakapitu"/>
    <w:link w:val="Nagwek2"/>
    <w:uiPriority w:val="99"/>
    <w:rsid w:val="0004097A"/>
    <w:rPr>
      <w:rFonts w:ascii="Cambria" w:eastAsia="Times New Roman" w:hAnsi="Cambria" w:cs="Cambria"/>
      <w:b/>
      <w:bCs/>
      <w:i/>
      <w:iCs/>
      <w:sz w:val="28"/>
      <w:szCs w:val="28"/>
      <w:lang w:val="en-US"/>
    </w:rPr>
  </w:style>
  <w:style w:type="paragraph" w:styleId="Akapitzlist">
    <w:name w:val="List Paragraph"/>
    <w:basedOn w:val="Normalny"/>
    <w:uiPriority w:val="99"/>
    <w:qFormat/>
    <w:rsid w:val="0004097A"/>
    <w:pPr>
      <w:spacing w:before="0" w:after="0"/>
      <w:ind w:left="720"/>
    </w:pPr>
    <w:rPr>
      <w:rFonts w:ascii="Calibri" w:eastAsia="Times New Roman" w:hAnsi="Calibri" w:cs="Calibri"/>
      <w:lang w:val="en-US" w:eastAsia="en-US"/>
    </w:rPr>
  </w:style>
  <w:style w:type="character" w:styleId="Hipercze">
    <w:name w:val="Hyperlink"/>
    <w:basedOn w:val="Domylnaczcionkaakapitu"/>
    <w:uiPriority w:val="99"/>
    <w:rsid w:val="0004097A"/>
    <w:rPr>
      <w:color w:val="0000FF"/>
      <w:u w:val="single"/>
    </w:rPr>
  </w:style>
  <w:style w:type="paragraph" w:styleId="Nagwekspisutreci">
    <w:name w:val="TOC Heading"/>
    <w:basedOn w:val="Nagwek1"/>
    <w:next w:val="Normalny"/>
    <w:uiPriority w:val="99"/>
    <w:qFormat/>
    <w:rsid w:val="0004097A"/>
    <w:pPr>
      <w:outlineLvl w:val="9"/>
    </w:pPr>
  </w:style>
  <w:style w:type="paragraph" w:styleId="Spistreci1">
    <w:name w:val="toc 1"/>
    <w:basedOn w:val="Normalny"/>
    <w:next w:val="Normalny"/>
    <w:autoRedefine/>
    <w:uiPriority w:val="99"/>
    <w:semiHidden/>
    <w:rsid w:val="0004097A"/>
    <w:pPr>
      <w:spacing w:before="0" w:after="100"/>
    </w:pPr>
    <w:rPr>
      <w:rFonts w:ascii="Calibri" w:eastAsia="Times New Roman" w:hAnsi="Calibri" w:cs="Calibri"/>
      <w:lang w:val="en-US" w:eastAsia="en-US"/>
    </w:rPr>
  </w:style>
  <w:style w:type="paragraph" w:styleId="Spistreci2">
    <w:name w:val="toc 2"/>
    <w:basedOn w:val="Normalny"/>
    <w:next w:val="Normalny"/>
    <w:autoRedefine/>
    <w:uiPriority w:val="99"/>
    <w:semiHidden/>
    <w:rsid w:val="0004097A"/>
    <w:pPr>
      <w:tabs>
        <w:tab w:val="right" w:leader="dot" w:pos="9062"/>
      </w:tabs>
      <w:spacing w:before="0" w:after="0" w:line="360" w:lineRule="auto"/>
      <w:ind w:left="238"/>
    </w:pPr>
    <w:rPr>
      <w:rFonts w:ascii="Calibri" w:eastAsia="Times New Roman" w:hAnsi="Calibri" w:cs="Calibri"/>
      <w:lang w:val="en-US" w:eastAsia="en-US"/>
    </w:rPr>
  </w:style>
  <w:style w:type="paragraph" w:customStyle="1" w:styleId="doformularza">
    <w:name w:val="do formularza"/>
    <w:basedOn w:val="Normalny"/>
    <w:link w:val="doformularzaZnak"/>
    <w:rsid w:val="005248CC"/>
    <w:pPr>
      <w:spacing w:before="0" w:after="0"/>
      <w:jc w:val="both"/>
    </w:pPr>
    <w:rPr>
      <w:rFonts w:ascii="Arial" w:eastAsia="Times New Roman" w:hAnsi="Arial" w:cs="Arial"/>
      <w:sz w:val="18"/>
      <w:szCs w:val="18"/>
    </w:rPr>
  </w:style>
  <w:style w:type="character" w:customStyle="1" w:styleId="doformularzaZnak">
    <w:name w:val="do formularza Znak"/>
    <w:link w:val="doformularza"/>
    <w:rsid w:val="005248CC"/>
    <w:rPr>
      <w:rFonts w:ascii="Arial" w:eastAsia="Times New Roman" w:hAnsi="Arial" w:cs="Arial"/>
      <w:sz w:val="18"/>
      <w:szCs w:val="18"/>
      <w:lang w:eastAsia="pl-PL"/>
    </w:rPr>
  </w:style>
  <w:style w:type="table" w:styleId="Tabela-Siatka">
    <w:name w:val="Table Grid"/>
    <w:basedOn w:val="Standardowy"/>
    <w:uiPriority w:val="59"/>
    <w:rsid w:val="003279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4614C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614C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614C9"/>
    <w:rPr>
      <w:rFonts w:ascii="Times New Roman" w:eastAsia="Calibri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614C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614C9"/>
    <w:rPr>
      <w:rFonts w:ascii="Times New Roman" w:eastAsia="Calibri" w:hAnsi="Times New Roman" w:cs="Times New Roman"/>
      <w:b/>
      <w:bCs/>
      <w:sz w:val="20"/>
      <w:szCs w:val="20"/>
      <w:lang w:eastAsia="pl-PL"/>
    </w:rPr>
  </w:style>
  <w:style w:type="paragraph" w:customStyle="1" w:styleId="Default">
    <w:name w:val="Default"/>
    <w:rsid w:val="0052230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viiyi">
    <w:name w:val="viiyi"/>
    <w:basedOn w:val="Domylnaczcionkaakapitu"/>
    <w:rsid w:val="006D33F0"/>
  </w:style>
  <w:style w:type="character" w:customStyle="1" w:styleId="jlqj4b">
    <w:name w:val="jlqj4b"/>
    <w:basedOn w:val="Domylnaczcionkaakapitu"/>
    <w:rsid w:val="006D33F0"/>
  </w:style>
  <w:style w:type="paragraph" w:styleId="Poprawka">
    <w:name w:val="Revision"/>
    <w:hidden/>
    <w:uiPriority w:val="99"/>
    <w:semiHidden/>
    <w:rsid w:val="004A08D5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76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601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820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445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9459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5882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16794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004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8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9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26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15182B-73E8-4696-AB3C-054F3B7918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211</Words>
  <Characters>1269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PG</Company>
  <LinksUpToDate>false</LinksUpToDate>
  <CharactersWithSpaces>1478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DSN PG</dc:creator>
  <cp:lastModifiedBy>Urszula</cp:lastModifiedBy>
  <cp:revision>3</cp:revision>
  <cp:lastPrinted>2015-02-10T07:36:00Z</cp:lastPrinted>
  <dcterms:created xsi:type="dcterms:W3CDTF">2026-06-03T11:58:00Z</dcterms:created>
  <dcterms:modified xsi:type="dcterms:W3CDTF">2026-06-03T11:58:00Z</dcterms:modified>
</cp:coreProperties>
</file>